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5E" w:rsidRPr="009B405E" w:rsidRDefault="009B405E" w:rsidP="009B40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Charakterystyka renesansu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Renesans następuje po średniowieczu. Przypada na wiek XVI – a 100 lat wcześniej zaczyna się we Włoszech i powoli ogarnia całą Europę. Najważniejszą ideologią nowych czasów staje się </w:t>
      </w:r>
      <w:hyperlink r:id="rId5" w:history="1">
        <w:r w:rsidRPr="009B4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humanizm</w:t>
        </w:r>
      </w:hyperlink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związany z nim </w:t>
      </w:r>
      <w:hyperlink r:id="rId6" w:history="1">
        <w:r w:rsidRPr="009B4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antropocentryzm</w:t>
        </w:r>
      </w:hyperlink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. Antropocentryzm to taka postawa twórców, która stawia w centrum zainteresowań człowieka (</w:t>
      </w:r>
      <w:proofErr w:type="spellStart"/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antropos</w:t>
      </w:r>
      <w:proofErr w:type="spellEnd"/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) i jego sprawy. Pamiętamy, że w średniowieczu w tymże centrum był Bóg i królował teocentryzm (</w:t>
      </w:r>
      <w:proofErr w:type="spellStart"/>
      <w:r w:rsidRPr="009B40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theós</w:t>
      </w:r>
      <w:proofErr w:type="spellEnd"/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Bóg).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w Europie północnej jeszcze wznoszono gotyckie katedry, jeszcze dominował ideał rycerza – w Italii Ludzie zaczęli inaczej myśleć. Zdobywca, bogaty kupiec, artysta i geniusz – oto nowi idole epoki. Zaistniała potrzeba filozofii pochwalającej inne spojrzenie na życie. Słowo klucz to humanizm. Sięgnięto po ideały antyku – dlatego właśnie mamy renesans.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Renesans znaczy ODRODZENIE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starożytnej myśli, pochwały rozumu i człowieka.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pl-PL"/>
        </w:rPr>
        <w:t>Hasło</w:t>
      </w:r>
      <w:proofErr w:type="spellEnd"/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pl-PL"/>
        </w:rPr>
        <w:t xml:space="preserve"> </w:t>
      </w:r>
      <w:proofErr w:type="spellStart"/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pl-PL"/>
        </w:rPr>
        <w:t>epoki</w:t>
      </w:r>
      <w:proofErr w:type="spellEnd"/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pl-PL"/>
        </w:rPr>
        <w:t>: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en-US" w:eastAsia="pl-PL"/>
        </w:rPr>
        <w:t xml:space="preserve">Homo sum, et nihil </w:t>
      </w:r>
      <w:proofErr w:type="spellStart"/>
      <w:r w:rsidRPr="009B405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en-US" w:eastAsia="pl-PL"/>
        </w:rPr>
        <w:t>humanum</w:t>
      </w:r>
      <w:proofErr w:type="spellEnd"/>
      <w:r w:rsidRPr="009B405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en-US" w:eastAsia="pl-PL"/>
        </w:rPr>
        <w:t xml:space="preserve"> a me </w:t>
      </w:r>
      <w:proofErr w:type="spellStart"/>
      <w:r w:rsidRPr="009B405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en-US" w:eastAsia="pl-PL"/>
        </w:rPr>
        <w:t>alienum</w:t>
      </w:r>
      <w:proofErr w:type="spellEnd"/>
      <w:r w:rsidRPr="009B405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en-US" w:eastAsia="pl-PL"/>
        </w:rPr>
        <w:t xml:space="preserve"> </w:t>
      </w:r>
      <w:proofErr w:type="spellStart"/>
      <w:r w:rsidRPr="009B405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en-US" w:eastAsia="pl-PL"/>
        </w:rPr>
        <w:t>esse</w:t>
      </w:r>
      <w:proofErr w:type="spellEnd"/>
      <w:r w:rsidRPr="009B405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en-US" w:eastAsia="pl-PL"/>
        </w:rPr>
        <w:t xml:space="preserve"> </w:t>
      </w:r>
      <w:proofErr w:type="spellStart"/>
      <w:r w:rsidRPr="009B405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en-US" w:eastAsia="pl-PL"/>
        </w:rPr>
        <w:t>puto</w:t>
      </w:r>
      <w:proofErr w:type="spellEnd"/>
      <w:r w:rsidRPr="009B405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en-US" w:eastAsia="pl-PL"/>
        </w:rPr>
        <w:t>.</w:t>
      </w:r>
      <w:r w:rsidRPr="009B4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r w:rsidRPr="009B40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B40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(Człowiekiem jestem i nic, co ludzkie, nie jest mi obce.)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Terencjusz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Granice </w:t>
      </w: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softHyphen/>
        <w:t>czasowe:</w:t>
      </w: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Generalnie </w:t>
      </w: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 wiek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05E" w:rsidRPr="009B405E" w:rsidRDefault="009B405E" w:rsidP="009B4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Włochy – XIV-XVI wiek</w:t>
      </w:r>
    </w:p>
    <w:p w:rsidR="009B405E" w:rsidRPr="009B405E" w:rsidRDefault="009B405E" w:rsidP="009B4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Europa Północna – koniec XV wieku – koniec XVI wieku</w:t>
      </w:r>
    </w:p>
    <w:p w:rsidR="009B405E" w:rsidRPr="009B405E" w:rsidRDefault="009B405E" w:rsidP="009B4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wiek XVI – lata 30. XVII wieku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Początek </w:t>
      </w: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renesansu</w:t>
      </w:r>
    </w:p>
    <w:p w:rsidR="009B405E" w:rsidRPr="009B405E" w:rsidRDefault="009B405E" w:rsidP="009B4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1450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odkrycie druku przez Johanna Gutenberga</w:t>
      </w:r>
    </w:p>
    <w:p w:rsidR="009B405E" w:rsidRPr="009B405E" w:rsidRDefault="009B405E" w:rsidP="009B4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1453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upadek Konstantynopola</w:t>
      </w:r>
    </w:p>
    <w:p w:rsidR="009B405E" w:rsidRPr="009B405E" w:rsidRDefault="009B405E" w:rsidP="009B4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1492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odkrycie Ameryki przez Krzysztofa Kolumba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Nazwa renesansu</w:t>
      </w: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Renesans – z francuskiego: odrodzenie. Odrodzenie ideałów, norm, filozofii antyku.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</w:t>
      </w: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Jacoba </w:t>
      </w:r>
      <w:proofErr w:type="spellStart"/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Burckhardta</w:t>
      </w:r>
      <w:proofErr w:type="spellEnd"/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XIX-wiecznego badacza literatury. </w:t>
      </w:r>
      <w:proofErr w:type="spellStart"/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Burckhardt</w:t>
      </w:r>
      <w:proofErr w:type="spellEnd"/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wskazał wyraźny zwrot ludzi XVI-wiecznych ku ideałom antyku, ku człowiekowi, nowej humanistycznej ideologii – czyli odrodzenie dawnych, zapomnianych w średniowieczu, wartości starożytnych.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Te wydarzenia zmieniły świat:</w:t>
      </w:r>
    </w:p>
    <w:p w:rsidR="009B405E" w:rsidRPr="009B405E" w:rsidRDefault="009B405E" w:rsidP="009B4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 1450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Gutenberg wynalazł druk.</w:t>
      </w:r>
    </w:p>
    <w:p w:rsidR="009B405E" w:rsidRPr="009B405E" w:rsidRDefault="009B405E" w:rsidP="009B4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1492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Kolumb odkrył Amerykę.</w:t>
      </w:r>
    </w:p>
    <w:p w:rsidR="009B405E" w:rsidRPr="009B405E" w:rsidRDefault="009B405E" w:rsidP="009B4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1517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Marcin Luter wystąpił w Wittenberdze, rozpoczął reformację.</w:t>
      </w:r>
    </w:p>
    <w:p w:rsidR="009B405E" w:rsidRPr="009B405E" w:rsidRDefault="009B405E" w:rsidP="009B4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1543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przewrót kopernikański; zostaje wydane dzieło </w:t>
      </w: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Mikołaja Kopernika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obrotach sfer niebieskich. To odkrycie kosmosu na nowo. Według Kopernika to Ziemia kręci się wokół Słońca – prawdą jest układ heliocentryczny.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lastRenderedPageBreak/>
        <w:t>Siły rozbijające monolit średniowiecza:</w:t>
      </w:r>
    </w:p>
    <w:p w:rsidR="009B405E" w:rsidRPr="009B405E" w:rsidRDefault="009B405E" w:rsidP="009B4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Odkrycie Kopernika: inne spojrzenie na wszechświat, zachwianie starą pewnością co do miejsca Ziemi i człowieka w kosmosie. Wzrost zaufania do nauki i rozumu ludzkiego.</w:t>
      </w:r>
    </w:p>
    <w:p w:rsidR="009B405E" w:rsidRPr="009B405E" w:rsidRDefault="009B405E" w:rsidP="009B4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Odkrycia geograficzne – są inne kultury, jest inny świat, są inne wierzenia! Inne towary – bogacimy się.</w:t>
      </w:r>
    </w:p>
    <w:p w:rsidR="009B405E" w:rsidRPr="009B405E" w:rsidRDefault="009B405E" w:rsidP="009B4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Warstwa feudalna słabnie – warstwa kupiecka (mieszczaństwo) roś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w siłę.</w:t>
      </w:r>
    </w:p>
    <w:p w:rsidR="009B405E" w:rsidRPr="009B405E" w:rsidRDefault="009B405E" w:rsidP="009B40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Ruch reformacji – osłabienie Kościoła, spadek zaufania do religii, rozbicie jedności religijnej Europy.</w:t>
      </w:r>
    </w:p>
    <w:p w:rsidR="009B405E" w:rsidRPr="009B405E" w:rsidRDefault="009B405E" w:rsidP="009B40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Rozpowszechnienie druku – języki narodowe zastępują uniwersalną łacinę.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Skąd taka zmiana?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nagle ludzie zapragnęli cieszyć się życiem, być przedsiębiorcami i uznawać, że człowiek to wielka wartość? Przyczyn złożyło się kilka:</w:t>
      </w:r>
    </w:p>
    <w:p w:rsidR="009B405E" w:rsidRPr="009B405E" w:rsidRDefault="009B405E" w:rsidP="009B4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Po „tańcu czarnej śmierci” w Europie, w XIV wieku (zaraza zdziesiątkowała ludność), ci, którzy przeżyli, cenili sobie życie, poza tym pozostali spadkobiercami majątków. Wiek XV we Włoszech to już czas renesansu, ożywienia gospodarczego, nowej wiary w życie doczesne.</w:t>
      </w:r>
    </w:p>
    <w:p w:rsidR="009B405E" w:rsidRPr="009B405E" w:rsidRDefault="009B405E" w:rsidP="009B4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Zbudowano wreszcie nowoczesny statek, duży, sterowny, nadający się do dalekich wypraw – karawelę. Było to w wieku XV w Portugalii. Karawela oznaczała początek odkryć geograficznych, a odkrywanie nowych lądów – to zmiana sposobu myślenia i bogactwo. Na co bogatym, ciekawym świata ludziom pokuta i asceza?</w:t>
      </w:r>
    </w:p>
    <w:p w:rsidR="009B405E" w:rsidRPr="009B405E" w:rsidRDefault="009B405E" w:rsidP="009B4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Rozpowszechnił się druk. Oznaczało to szybki obieg informacji, wiarę w słowo pisane (a nie np. w pamięć starszych ludzi), drukowano mapy, co też wpłynęło na żeglugę. Wydrukowano tezy głoszone przez Marcina Lutra – to wspomogło reformację. Druk rozpowszechniał nowe ideały, wartość młodości, humanizm, przyczynił się do popularyzacji mody i sztuki. Najlepiej być młodym, pięknym i bogatym. I mieć ideologię, która pozwala z tego korzystać.</w:t>
      </w:r>
    </w:p>
    <w:p w:rsidR="009B405E" w:rsidRPr="009B405E" w:rsidRDefault="009B405E" w:rsidP="009B4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reformacji spowodował powstanie nowych odłamów religijnych, Biblię tłumaczono na języki narodowe i można było ją różnie interpretować. Reformacja sprzyjała rozwojowi języków narodowych, tworzeniu się silnych, odrębnych państw – niezależnych od Rzymu. To podobało się narodom i ich władcom. Nie podobało się Rzymowi i jego zwolennikom, dlatego wiek XVI to także wiek wojen religijnych.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Pojęcia określające epokę</w:t>
      </w:r>
    </w:p>
    <w:p w:rsidR="009B405E" w:rsidRPr="009B405E" w:rsidRDefault="009B405E" w:rsidP="009B4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Humanizm 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prąd filozoficzny kierujący uwagę myśli ludzkiej na osobę i sprawy człowieka.</w:t>
      </w:r>
    </w:p>
    <w:p w:rsidR="009B405E" w:rsidRPr="009B405E" w:rsidRDefault="009B405E" w:rsidP="009B4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Antropocentryzm 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poglądy stawiające w centrum zainteresowania człowieka.</w:t>
      </w:r>
    </w:p>
    <w:p w:rsidR="009B405E" w:rsidRPr="009B405E" w:rsidRDefault="009B405E" w:rsidP="009B4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Reformacja 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wielki ruch religijny skierowany przeciw Kościołowi katolickiemu, w jego efekcie powstały nowe odłamy religijne, a także ruch kontrreformacji.</w:t>
      </w:r>
    </w:p>
    <w:p w:rsidR="009B405E" w:rsidRPr="009B405E" w:rsidRDefault="009B405E" w:rsidP="009B4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Harmonia 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renesansowe dążenie do umiaru i równowagi w życiu i postrzeganiu świata, w komponowaniu sztuki i w filozofii.</w:t>
      </w:r>
    </w:p>
    <w:p w:rsidR="009B405E" w:rsidRPr="009B405E" w:rsidRDefault="009B405E" w:rsidP="009B4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Mecenat 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zjawisko opieki możnych nad utalentowanymi i biednymi artystami.</w:t>
      </w:r>
      <w:r w:rsidRPr="009B405E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Nowe role człowieka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W renesansie pojawiają się nowe modele ludzkich postaw:</w:t>
      </w:r>
    </w:p>
    <w:p w:rsidR="009B405E" w:rsidRPr="009B405E" w:rsidRDefault="009B405E" w:rsidP="009B40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Zdobywca 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konkwistador, nieustraszony podróżnik (często awanturnik).</w:t>
      </w:r>
    </w:p>
    <w:p w:rsidR="009B405E" w:rsidRPr="009B405E" w:rsidRDefault="009B405E" w:rsidP="009B40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Renesansowy umysł 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erudyta, wykształcony, wszechstronnie uczony i artysta, utalentowany w wielu dziedzinach.</w:t>
      </w:r>
    </w:p>
    <w:p w:rsidR="009B405E" w:rsidRPr="009B405E" w:rsidRDefault="009B405E" w:rsidP="009B40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Dworzanin 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obyty, wykształcony bywalec lub mieszkaniec dworów królewskich lub magnackich.</w:t>
      </w:r>
    </w:p>
    <w:p w:rsidR="009B405E" w:rsidRPr="009B405E" w:rsidRDefault="009B405E" w:rsidP="009B40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Kupiec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, operatywny przedsiębiorca, człowiek interesu, bankier.</w:t>
      </w:r>
    </w:p>
    <w:p w:rsidR="009B405E" w:rsidRPr="009B405E" w:rsidRDefault="009B405E" w:rsidP="009B40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Mecenas 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bogaty znawca i smakosz sztuki sprawujący pieczę nad utalentowanymi artystami.</w:t>
      </w:r>
    </w:p>
    <w:p w:rsidR="009B405E" w:rsidRPr="009B405E" w:rsidRDefault="009B405E" w:rsidP="009B40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Patriota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, człowiek miłujący swój kraj, gotów za niego walczyć i zginąć.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Uwaga!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to postawy nowe wobec znanych ze średniowiecza: rycerza, ascety, anonimowego twórcy.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Porównaj tematy epok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Średniowiecze</w:t>
      </w:r>
    </w:p>
    <w:p w:rsidR="009B405E" w:rsidRPr="009B405E" w:rsidRDefault="009B405E" w:rsidP="009B40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miłość – dworna, platoniczna;</w:t>
      </w:r>
    </w:p>
    <w:p w:rsidR="009B405E" w:rsidRPr="009B405E" w:rsidRDefault="009B405E" w:rsidP="009B40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wyprawy – krucjaty, wojny religijne w imię wiary i Boga;</w:t>
      </w:r>
    </w:p>
    <w:p w:rsidR="009B405E" w:rsidRPr="009B405E" w:rsidRDefault="009B405E" w:rsidP="009B40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rycerz;</w:t>
      </w:r>
    </w:p>
    <w:p w:rsidR="009B405E" w:rsidRPr="009B405E" w:rsidRDefault="009B405E" w:rsidP="009B40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anonimowość twórców;</w:t>
      </w:r>
    </w:p>
    <w:p w:rsidR="009B405E" w:rsidRPr="009B405E" w:rsidRDefault="009B405E" w:rsidP="009B40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 podporządkowany Bogu;</w:t>
      </w:r>
    </w:p>
    <w:p w:rsidR="009B405E" w:rsidRPr="009B405E" w:rsidRDefault="009B405E" w:rsidP="009B40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powaga i myśl o śmierci, zbawieniu, piekle i niebie;</w:t>
      </w:r>
    </w:p>
    <w:p w:rsidR="009B405E" w:rsidRPr="009B405E" w:rsidRDefault="009B405E" w:rsidP="009B40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żywoty świętych np. </w:t>
      </w:r>
      <w:r w:rsidRPr="009B40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Złota legenda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Jakuba da </w:t>
      </w:r>
      <w:proofErr w:type="spellStart"/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Voragine</w:t>
      </w:r>
      <w:proofErr w:type="spellEnd"/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Renesans</w:t>
      </w:r>
    </w:p>
    <w:p w:rsidR="009B405E" w:rsidRPr="009B405E" w:rsidRDefault="009B405E" w:rsidP="009B40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miłość – zmysłowa, pełna erotyzmu;</w:t>
      </w:r>
    </w:p>
    <w:p w:rsidR="009B405E" w:rsidRPr="009B405E" w:rsidRDefault="009B405E" w:rsidP="009B40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wyprawy – zamorskie podróże, odkrycia geograficzne, w celach zysku i podboju nowych ziem;</w:t>
      </w:r>
    </w:p>
    <w:p w:rsidR="009B405E" w:rsidRPr="009B405E" w:rsidRDefault="009B405E" w:rsidP="009B40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zdobywca;</w:t>
      </w:r>
    </w:p>
    <w:p w:rsidR="009B405E" w:rsidRPr="009B405E" w:rsidRDefault="009B405E" w:rsidP="009B40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kult sławy, kariery wszelkich indywidualności;</w:t>
      </w:r>
    </w:p>
    <w:p w:rsidR="009B405E" w:rsidRPr="009B405E" w:rsidRDefault="009B405E" w:rsidP="009B40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 w centrum jako podmiot myśli, działań, bohater literatury;</w:t>
      </w:r>
    </w:p>
    <w:p w:rsidR="009B405E" w:rsidRPr="009B405E" w:rsidRDefault="009B405E" w:rsidP="009B40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śmiech towarzyszy ludzkiemu życiu – i chęci wyzyskania jego darów;</w:t>
      </w:r>
    </w:p>
    <w:p w:rsidR="009B405E" w:rsidRPr="009B405E" w:rsidRDefault="009B405E" w:rsidP="009B40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żywoty artystów np. </w:t>
      </w:r>
      <w:r w:rsidRPr="009B40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Żywoty najsłynniejszych malarzy, rzeźbiarzy i architektów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Giorgia Vasariego.</w:t>
      </w:r>
    </w:p>
    <w:tbl>
      <w:tblPr>
        <w:tblW w:w="11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2"/>
        <w:gridCol w:w="5633"/>
      </w:tblGrid>
      <w:tr w:rsidR="009B405E" w:rsidRPr="009B405E" w:rsidTr="009B4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05E" w:rsidRPr="009B405E" w:rsidRDefault="009B405E" w:rsidP="009B405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B405E" w:rsidRPr="009B405E" w:rsidRDefault="009B405E" w:rsidP="009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405E" w:rsidRPr="009B405E" w:rsidRDefault="009B405E" w:rsidP="009B4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lastRenderedPageBreak/>
        <w:t>Porównaj cechy epok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Średniowiecze</w:t>
      </w:r>
    </w:p>
    <w:p w:rsidR="009B405E" w:rsidRPr="009B405E" w:rsidRDefault="009B405E" w:rsidP="009B40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teocentryzm (Bóg ośrodkiem myśli) życie przyszłe najwyższą wartością;</w:t>
      </w:r>
    </w:p>
    <w:p w:rsidR="009B405E" w:rsidRPr="009B405E" w:rsidRDefault="009B405E" w:rsidP="009B40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dominacja władzy papieskiej i religii katolickiej;</w:t>
      </w:r>
    </w:p>
    <w:p w:rsidR="009B405E" w:rsidRPr="009B405E" w:rsidRDefault="009B405E" w:rsidP="009B40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dominacja łaciny;</w:t>
      </w:r>
    </w:p>
    <w:p w:rsidR="009B405E" w:rsidRPr="009B405E" w:rsidRDefault="009B405E" w:rsidP="009B40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polityczny uniwersalizm Europy (próba stworzenia cesarstwa);</w:t>
      </w:r>
    </w:p>
    <w:p w:rsidR="009B405E" w:rsidRPr="009B405E" w:rsidRDefault="009B405E" w:rsidP="009B40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dzieła, rękopisy, anonimowość autorów;</w:t>
      </w:r>
    </w:p>
    <w:p w:rsidR="009B405E" w:rsidRPr="009B405E" w:rsidRDefault="009B405E" w:rsidP="009B40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ideał ubóstwa i skromności.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Renesans </w:t>
      </w:r>
    </w:p>
    <w:p w:rsidR="009B405E" w:rsidRPr="009B405E" w:rsidRDefault="009B405E" w:rsidP="009B40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antropocentryzm (człowiek ośrodkiem myśli) życie ziemskie w centrum zainteresowania;</w:t>
      </w:r>
    </w:p>
    <w:p w:rsidR="009B405E" w:rsidRPr="009B405E" w:rsidRDefault="009B405E" w:rsidP="009B40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reformacja: nowe odłamy religijne nieuznające władzy papieża;</w:t>
      </w:r>
    </w:p>
    <w:p w:rsidR="009B405E" w:rsidRPr="009B405E" w:rsidRDefault="009B405E" w:rsidP="009B40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języków narodowych;</w:t>
      </w:r>
    </w:p>
    <w:p w:rsidR="009B405E" w:rsidRPr="009B405E" w:rsidRDefault="009B405E" w:rsidP="009B40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potęgi odrębnych państw;</w:t>
      </w:r>
    </w:p>
    <w:p w:rsidR="009B405E" w:rsidRPr="009B405E" w:rsidRDefault="009B405E" w:rsidP="009B40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druk, mecenat, sława twórcy;</w:t>
      </w:r>
    </w:p>
    <w:p w:rsidR="009B405E" w:rsidRPr="009B405E" w:rsidRDefault="009B405E" w:rsidP="009B40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ideał pieniądza.</w:t>
      </w:r>
      <w:bookmarkStart w:id="0" w:name="_GoBack"/>
      <w:bookmarkEnd w:id="0"/>
    </w:p>
    <w:p w:rsidR="009B405E" w:rsidRPr="009B405E" w:rsidRDefault="009B405E" w:rsidP="009B4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Zapamiętaj!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Epoka geniuszy</w:t>
      </w:r>
    </w:p>
    <w:p w:rsidR="009B405E" w:rsidRPr="009B405E" w:rsidRDefault="009B405E" w:rsidP="009B40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Renesans wprowadza coś, co doskonale znamy: hołd dla sławy, stanowisko idola, człowieka popularnego i wielbionego przez społeczeństwo.</w:t>
      </w:r>
    </w:p>
    <w:p w:rsidR="009B405E" w:rsidRPr="009B405E" w:rsidRDefault="009B405E" w:rsidP="009B40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Renesans jest epoką dowartościowania i rozkwitu jednostki. Indywidualizm zaczyna być w cenie – ponad tłumy wybijali się artyści, konkwistadorzy, władcy. Ludzie renesansu byli świadkami olśniewających karier i wyniesienia wielu jednostek.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Renesansowy umysł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człowiek renesansowy)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określa się człowieka wszechstronnego, niezwykle zdolnego, zainteresowanego rozległymi dziedzinami: artystę, a zarazem uczonego, wynalazcę i pisarza. Klasycznym przykładem umysłu renesansowego jest Leonardo da Vinci.</w:t>
      </w:r>
    </w:p>
    <w:p w:rsidR="009B405E" w:rsidRPr="009B405E" w:rsidRDefault="009B405E" w:rsidP="009B4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Renesans to epoka ważna dla rozwoju gatunków literackich.</w:t>
      </w:r>
    </w:p>
    <w:p w:rsidR="009B405E" w:rsidRPr="009B405E" w:rsidRDefault="009B405E" w:rsidP="009B40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Przejmuje gatunek eposu, ale pojawiają się wówczas także nowe gatunki.</w:t>
      </w:r>
    </w:p>
    <w:p w:rsidR="009B405E" w:rsidRPr="009B405E" w:rsidRDefault="009B405E" w:rsidP="009B40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Dante i Petrarka w pełni ukształtowali włoski sonet, który w XV i XVI wieku rozpowszechnił się w literaturze europejskiej; sonety pisał między innymi Szekspir.</w:t>
      </w:r>
    </w:p>
    <w:p w:rsidR="009B405E" w:rsidRPr="009B405E" w:rsidRDefault="009B405E" w:rsidP="009B40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Boccaccio ustalił model noweli, a </w:t>
      </w:r>
      <w:r w:rsidRPr="009B40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Próby </w:t>
      </w: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9B40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Essais</w:t>
      </w:r>
      <w:proofErr w:type="spellEnd"/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) Montaigne’a dały początek nowożytnej formie eseju i nazwie tego gatunku.</w:t>
      </w:r>
    </w:p>
    <w:p w:rsidR="009B405E" w:rsidRPr="009B405E" w:rsidRDefault="009B405E" w:rsidP="009B40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5E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dramat Szekspirowski to oryginalna kompozycja, łamiąca reguły tragedii antycznej.</w:t>
      </w:r>
    </w:p>
    <w:p w:rsidR="002A4F95" w:rsidRDefault="002A4F95"/>
    <w:sectPr w:rsidR="002A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D36"/>
    <w:multiLevelType w:val="multilevel"/>
    <w:tmpl w:val="D91C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4C0B"/>
    <w:multiLevelType w:val="multilevel"/>
    <w:tmpl w:val="31A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F148D"/>
    <w:multiLevelType w:val="multilevel"/>
    <w:tmpl w:val="252C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51B58"/>
    <w:multiLevelType w:val="multilevel"/>
    <w:tmpl w:val="542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13A1E"/>
    <w:multiLevelType w:val="multilevel"/>
    <w:tmpl w:val="7B6C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4239C"/>
    <w:multiLevelType w:val="multilevel"/>
    <w:tmpl w:val="C42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148B6"/>
    <w:multiLevelType w:val="multilevel"/>
    <w:tmpl w:val="7D06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204C6"/>
    <w:multiLevelType w:val="multilevel"/>
    <w:tmpl w:val="967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47E53"/>
    <w:multiLevelType w:val="multilevel"/>
    <w:tmpl w:val="1DA6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F7352"/>
    <w:multiLevelType w:val="multilevel"/>
    <w:tmpl w:val="A9A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8357D"/>
    <w:multiLevelType w:val="multilevel"/>
    <w:tmpl w:val="90F4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A1DD1"/>
    <w:multiLevelType w:val="multilevel"/>
    <w:tmpl w:val="1B0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B1D8A"/>
    <w:multiLevelType w:val="multilevel"/>
    <w:tmpl w:val="D60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D1225"/>
    <w:multiLevelType w:val="multilevel"/>
    <w:tmpl w:val="830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6321DE"/>
    <w:multiLevelType w:val="multilevel"/>
    <w:tmpl w:val="D6B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83384"/>
    <w:multiLevelType w:val="multilevel"/>
    <w:tmpl w:val="059C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C4A92"/>
    <w:multiLevelType w:val="multilevel"/>
    <w:tmpl w:val="115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E698C"/>
    <w:multiLevelType w:val="multilevel"/>
    <w:tmpl w:val="B6A2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60B5F"/>
    <w:multiLevelType w:val="multilevel"/>
    <w:tmpl w:val="B4CC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8225B6"/>
    <w:multiLevelType w:val="multilevel"/>
    <w:tmpl w:val="D9B6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B109EF"/>
    <w:multiLevelType w:val="multilevel"/>
    <w:tmpl w:val="914E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4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6"/>
  </w:num>
  <w:num w:numId="11">
    <w:abstractNumId w:val="11"/>
  </w:num>
  <w:num w:numId="12">
    <w:abstractNumId w:val="19"/>
  </w:num>
  <w:num w:numId="13">
    <w:abstractNumId w:val="0"/>
  </w:num>
  <w:num w:numId="14">
    <w:abstractNumId w:val="17"/>
  </w:num>
  <w:num w:numId="15">
    <w:abstractNumId w:val="20"/>
  </w:num>
  <w:num w:numId="16">
    <w:abstractNumId w:val="15"/>
  </w:num>
  <w:num w:numId="17">
    <w:abstractNumId w:val="18"/>
  </w:num>
  <w:num w:numId="18">
    <w:abstractNumId w:val="5"/>
  </w:num>
  <w:num w:numId="19">
    <w:abstractNumId w:val="1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88"/>
    <w:rsid w:val="002A4F95"/>
    <w:rsid w:val="0043175B"/>
    <w:rsid w:val="00913A88"/>
    <w:rsid w:val="009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DD73-9358-4A05-B8EB-956283D6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klasa.pl/c187-pojeciownik/a/antropocentryzm" TargetMode="External"/><Relationship Id="rId5" Type="http://schemas.openxmlformats.org/officeDocument/2006/relationships/hyperlink" Target="https://aleklasa.pl/c187-pojeciownik/h/human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2020-11-03T11:08:00Z</dcterms:created>
  <dcterms:modified xsi:type="dcterms:W3CDTF">2020-11-03T11:08:00Z</dcterms:modified>
</cp:coreProperties>
</file>